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94EC" w14:textId="77777777" w:rsidR="007E456B" w:rsidRDefault="007E456B" w:rsidP="007E456B">
      <w:pPr>
        <w:rPr>
          <w:rFonts w:ascii="Arial" w:hAnsi="Arial" w:cs="Arial"/>
        </w:rPr>
      </w:pPr>
    </w:p>
    <w:p w14:paraId="76B20191" w14:textId="5410FD75" w:rsidR="00B219F8" w:rsidRPr="00B219F8" w:rsidRDefault="00B219F8" w:rsidP="00B219F8">
      <w:pPr>
        <w:spacing w:before="240" w:after="480"/>
        <w:jc w:val="both"/>
        <w:outlineLvl w:val="0"/>
        <w:rPr>
          <w:rFonts w:ascii="Arial" w:hAnsi="Arial" w:cs="Arial"/>
          <w:b/>
          <w:u w:val="single"/>
        </w:rPr>
      </w:pPr>
      <w:r w:rsidRPr="00B219F8">
        <w:rPr>
          <w:rFonts w:ascii="Arial" w:hAnsi="Arial" w:cs="Arial"/>
          <w:b/>
          <w:u w:val="single"/>
        </w:rPr>
        <w:t>Informacja Prasowa</w:t>
      </w:r>
      <w:r w:rsidR="00166A64">
        <w:rPr>
          <w:rFonts w:ascii="Arial" w:hAnsi="Arial" w:cs="Arial"/>
          <w:b/>
          <w:u w:val="single"/>
        </w:rPr>
        <w:t xml:space="preserve"> (SHORT)</w:t>
      </w:r>
      <w:r w:rsidRPr="00B219F8">
        <w:rPr>
          <w:rFonts w:ascii="Arial" w:hAnsi="Arial" w:cs="Arial"/>
          <w:b/>
          <w:u w:val="single"/>
        </w:rPr>
        <w:t>. Do publikacji ASAP</w:t>
      </w:r>
    </w:p>
    <w:p w14:paraId="25F2FDBB" w14:textId="07C707A8" w:rsidR="00B219F8" w:rsidRDefault="00006422" w:rsidP="00B219F8">
      <w:pPr>
        <w:spacing w:before="240" w:after="4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Lublin, 18</w:t>
      </w:r>
      <w:r w:rsidR="00B219F8">
        <w:rPr>
          <w:rFonts w:ascii="Arial" w:hAnsi="Arial" w:cs="Arial"/>
        </w:rPr>
        <w:t>.08.2017r.</w:t>
      </w:r>
    </w:p>
    <w:p w14:paraId="2BDD5309" w14:textId="04376610" w:rsidR="00006422" w:rsidRPr="00E027C2" w:rsidRDefault="000B5626" w:rsidP="00006422">
      <w:pPr>
        <w:spacing w:before="240" w:after="480"/>
        <w:jc w:val="both"/>
        <w:outlineLvl w:val="0"/>
        <w:rPr>
          <w:rFonts w:asciiTheme="minorHAnsi" w:eastAsia="Times New Roman" w:hAnsiTheme="minorHAnsi"/>
          <w:b/>
          <w:color w:val="000000" w:themeColor="text1"/>
          <w:kern w:val="36"/>
          <w:sz w:val="36"/>
          <w:szCs w:val="36"/>
          <w:lang w:eastAsia="pl-PL"/>
        </w:rPr>
      </w:pPr>
      <w:r>
        <w:rPr>
          <w:rFonts w:asciiTheme="minorHAnsi" w:eastAsia="Times New Roman" w:hAnsiTheme="minorHAnsi"/>
          <w:b/>
          <w:color w:val="000000" w:themeColor="text1"/>
          <w:kern w:val="36"/>
          <w:sz w:val="36"/>
          <w:szCs w:val="36"/>
          <w:lang w:eastAsia="pl-PL"/>
        </w:rPr>
        <w:t>Rekordowa</w:t>
      </w:r>
      <w:r w:rsidR="00006422" w:rsidRPr="00E027C2">
        <w:rPr>
          <w:rFonts w:asciiTheme="minorHAnsi" w:eastAsia="Times New Roman" w:hAnsiTheme="minorHAnsi"/>
          <w:b/>
          <w:color w:val="000000" w:themeColor="text1"/>
          <w:kern w:val="36"/>
          <w:sz w:val="36"/>
          <w:szCs w:val="36"/>
          <w:lang w:eastAsia="pl-PL"/>
        </w:rPr>
        <w:t xml:space="preserve"> dotacja z programu Komisji Europejskiej dla MŚP idzie do lubelskiego startupu SDS </w:t>
      </w:r>
      <w:proofErr w:type="spellStart"/>
      <w:r w:rsidR="00006422" w:rsidRPr="00E027C2">
        <w:rPr>
          <w:rFonts w:asciiTheme="minorHAnsi" w:eastAsia="Times New Roman" w:hAnsiTheme="minorHAnsi"/>
          <w:b/>
          <w:color w:val="000000" w:themeColor="text1"/>
          <w:kern w:val="36"/>
          <w:sz w:val="36"/>
          <w:szCs w:val="36"/>
          <w:lang w:eastAsia="pl-PL"/>
        </w:rPr>
        <w:t>Optic</w:t>
      </w:r>
      <w:proofErr w:type="spellEnd"/>
      <w:r w:rsidR="00006422" w:rsidRPr="00E027C2">
        <w:rPr>
          <w:rFonts w:asciiTheme="minorHAnsi" w:eastAsia="Times New Roman" w:hAnsiTheme="minorHAnsi"/>
          <w:b/>
          <w:color w:val="000000" w:themeColor="text1"/>
          <w:kern w:val="36"/>
          <w:sz w:val="36"/>
          <w:szCs w:val="36"/>
          <w:lang w:eastAsia="pl-PL"/>
        </w:rPr>
        <w:t>, który zrewolucjonizuje diagnostykę nowotworową</w:t>
      </w:r>
      <w:r w:rsidR="00E027C2">
        <w:rPr>
          <w:rFonts w:asciiTheme="minorHAnsi" w:eastAsia="Times New Roman" w:hAnsiTheme="minorHAnsi"/>
          <w:b/>
          <w:color w:val="000000" w:themeColor="text1"/>
          <w:kern w:val="36"/>
          <w:sz w:val="36"/>
          <w:szCs w:val="36"/>
          <w:lang w:eastAsia="pl-PL"/>
        </w:rPr>
        <w:t>.</w:t>
      </w:r>
    </w:p>
    <w:p w14:paraId="7A39CD6E" w14:textId="7269EED7" w:rsidR="00B219F8" w:rsidRPr="00E027C2" w:rsidRDefault="00006422" w:rsidP="00006422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Wymyślona w USA, zaprojektowana w Lublinie, rewolucyjna mikrosonda </w:t>
      </w:r>
      <w:r w:rsidR="00B117C8">
        <w:rPr>
          <w:rFonts w:asciiTheme="majorHAnsi" w:hAnsiTheme="majorHAnsi"/>
          <w:b/>
          <w:bCs/>
          <w:color w:val="000000" w:themeColor="text1"/>
          <w:sz w:val="27"/>
          <w:szCs w:val="27"/>
        </w:rPr>
        <w:t>Omi</w:t>
      </w:r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>-</w:t>
      </w:r>
      <w:proofErr w:type="spellStart"/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Probe</w:t>
      </w:r>
      <w:proofErr w:type="spellEnd"/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do wewnątrzustrojowej diagnostyki nowotworów piersi</w:t>
      </w:r>
      <w:r w:rsidR="00C92746">
        <w:rPr>
          <w:rFonts w:asciiTheme="majorHAnsi" w:hAnsiTheme="majorHAnsi"/>
          <w:b/>
          <w:bCs/>
          <w:color w:val="000000" w:themeColor="text1"/>
          <w:sz w:val="27"/>
          <w:szCs w:val="27"/>
        </w:rPr>
        <w:t>,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otrzyma </w:t>
      </w:r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rekordowe 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4 miliony Euro z programu Horyzont 2020</w:t>
      </w:r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pokonując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1</w:t>
      </w:r>
      <w:r w:rsidR="00502653">
        <w:rPr>
          <w:rFonts w:asciiTheme="majorHAnsi" w:hAnsiTheme="majorHAnsi"/>
          <w:b/>
          <w:bCs/>
          <w:color w:val="000000" w:themeColor="text1"/>
          <w:sz w:val="27"/>
          <w:szCs w:val="27"/>
        </w:rPr>
        <w:t>,5tys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konkurentów z całej </w:t>
      </w:r>
      <w:r w:rsidR="00E027C2"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Europy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. </w:t>
      </w:r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SDS </w:t>
      </w:r>
      <w:proofErr w:type="spellStart"/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>Optic</w:t>
      </w:r>
      <w:proofErr w:type="spellEnd"/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przeznaczy </w:t>
      </w:r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środki 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na </w:t>
      </w:r>
      <w:r w:rsidR="000B795E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rozwój </w:t>
      </w:r>
      <w:r w:rsidR="00502653">
        <w:rPr>
          <w:rFonts w:asciiTheme="majorHAnsi" w:hAnsiTheme="majorHAnsi"/>
          <w:b/>
          <w:bCs/>
          <w:color w:val="000000" w:themeColor="text1"/>
          <w:sz w:val="27"/>
          <w:szCs w:val="27"/>
        </w:rPr>
        <w:t>R&amp;D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, ba</w:t>
      </w:r>
      <w:r w:rsidR="00F357A8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dania kliniczne, certyfikację, 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dopuszczeni</w:t>
      </w:r>
      <w:r w:rsidR="00502653">
        <w:rPr>
          <w:rFonts w:asciiTheme="majorHAnsi" w:hAnsiTheme="majorHAnsi"/>
          <w:b/>
          <w:bCs/>
          <w:color w:val="000000" w:themeColor="text1"/>
          <w:sz w:val="27"/>
          <w:szCs w:val="27"/>
        </w:rPr>
        <w:t>a</w:t>
      </w:r>
      <w:r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 xml:space="preserve"> oraz </w:t>
      </w:r>
      <w:r w:rsidR="000622D1"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komercjalizacj</w:t>
      </w:r>
      <w:r w:rsidR="00E027C2" w:rsidRPr="00E027C2">
        <w:rPr>
          <w:rFonts w:asciiTheme="majorHAnsi" w:hAnsiTheme="majorHAnsi"/>
          <w:b/>
          <w:bCs/>
          <w:color w:val="000000" w:themeColor="text1"/>
          <w:sz w:val="27"/>
          <w:szCs w:val="27"/>
        </w:rPr>
        <w:t>ę.</w:t>
      </w:r>
    </w:p>
    <w:p w14:paraId="027C032F" w14:textId="77777777" w:rsidR="00006422" w:rsidRDefault="00006422" w:rsidP="00EC68BF">
      <w:pPr>
        <w:jc w:val="both"/>
        <w:rPr>
          <w:rFonts w:ascii="Lato" w:eastAsia="Times New Roman" w:hAnsi="Lato"/>
          <w:color w:val="000000" w:themeColor="text1"/>
          <w:sz w:val="23"/>
          <w:szCs w:val="23"/>
        </w:rPr>
      </w:pPr>
    </w:p>
    <w:p w14:paraId="6A92E655" w14:textId="7F972841" w:rsidR="00006422" w:rsidRPr="00E027C2" w:rsidRDefault="00006422" w:rsidP="00006422">
      <w:pPr>
        <w:jc w:val="both"/>
        <w:rPr>
          <w:rFonts w:asciiTheme="minorHAnsi" w:eastAsia="Times New Roman" w:hAnsiTheme="minorHAnsi"/>
          <w:color w:val="585858"/>
          <w:sz w:val="24"/>
          <w:szCs w:val="24"/>
        </w:rPr>
      </w:pP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Innowacyjna technologia z Lublina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za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oferuje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przełomową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diagnostykę markera HER2 w nowotwor</w:t>
      </w:r>
      <w:r w:rsidR="000B795E">
        <w:rPr>
          <w:rFonts w:asciiTheme="minorHAnsi" w:eastAsia="Times New Roman" w:hAnsiTheme="minorHAnsi"/>
          <w:color w:val="000000" w:themeColor="text1"/>
          <w:sz w:val="24"/>
          <w:szCs w:val="24"/>
        </w:rPr>
        <w:t>ach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piersi, pomijającą biopsje tkanki i umożliwiającą bezpośredni wynik liczbowy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w kilkanaście minut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Wyzwaniem onkologów na całym świecie jest szybka i obiektywna diagnostyka raka piersi, która umożliwia chorej </w:t>
      </w:r>
      <w:r w:rsid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szybkie otrzymanie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wiarygodnej diagnozy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oraz plan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>u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leczenia. </w:t>
      </w:r>
      <w:r w:rsid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„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Nasza technologia t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>o przełom, tworzymy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narzędzie do bezpośredniego 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>pomiaru markera HER2, z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astosowanie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mikrosondy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zaoszczędzi pacjentce bólu oraz stresu jaki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>e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wią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>żą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się z </w:t>
      </w:r>
      <w:r w:rsidR="00B14694">
        <w:rPr>
          <w:rFonts w:asciiTheme="minorHAnsi" w:eastAsia="Times New Roman" w:hAnsiTheme="minorHAnsi"/>
          <w:color w:val="000000" w:themeColor="text1"/>
          <w:sz w:val="24"/>
          <w:szCs w:val="24"/>
        </w:rPr>
        <w:t>biopsją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i oczekiwaniem na wynik” – mówi Marcin Staniszewski, CEO SDS </w:t>
      </w:r>
      <w:proofErr w:type="spellStart"/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Optic</w:t>
      </w:r>
      <w:proofErr w:type="spellEnd"/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, 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>P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omysłodawca, absolwent The 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>Univ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ersity of Akron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i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wieloletni współpracownik NASA. 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>„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Naszą wizją jest powszechne wykorzystanie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naszej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technologii w diagnostyce nowotworów piersi, prowadzące do zmniejszenia umieralności nawet 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>o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30%. Problem dotyczy setek tysięcy kobiet na całym świecie, które dzięki naszej technologii otrzymają wiarygodną i szybką diagnozę oraz większe szanse na wyleczenie” – dodaje dr hab. Magdalena Staniszewska, 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>P</w:t>
      </w:r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omysłodawca mikrosondy, przez wiele lat związana z Harvard </w:t>
      </w:r>
      <w:proofErr w:type="spellStart"/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Medical</w:t>
      </w:r>
      <w:proofErr w:type="spellEnd"/>
      <w:r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School w Bostonie.</w:t>
      </w:r>
    </w:p>
    <w:p w14:paraId="209B36EE" w14:textId="0957BD07" w:rsidR="00006422" w:rsidRPr="00E027C2" w:rsidRDefault="00690FDB" w:rsidP="00006422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Idąc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zgodnie z planem, pierwsi pacjenci będą mogli korzystać z nowego rozwiązania w 2021 roku. „Przez kilkanaście miesięcy op</w:t>
      </w:r>
      <w:r w:rsidR="00AF7C9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racowywaliśmy bardzo dokładny 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model biznesowy oraz strategię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komercjalizacji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mikrosondy. </w:t>
      </w:r>
      <w:r w:rsidR="007D5F0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Połączyliśmy wiedzę naukową Pomysłodawców z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moimi doświadczeniami biznesowymi</w:t>
      </w:r>
      <w:r w:rsidR="007D5F0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i się udało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” – wyjaśnia Mateusz Sagan, Interim </w:t>
      </w:r>
      <w:r w:rsidR="007D5F0F">
        <w:rPr>
          <w:rFonts w:asciiTheme="minorHAnsi" w:eastAsia="Times New Roman" w:hAnsiTheme="minorHAnsi"/>
          <w:color w:val="000000" w:themeColor="text1"/>
          <w:sz w:val="24"/>
          <w:szCs w:val="24"/>
        </w:rPr>
        <w:t>Manager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, który od kilkunastu miesięcy wspiera 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firmę w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budowie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strategii komercjalizacji 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t>i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fundraisingu</w:t>
      </w:r>
      <w:proofErr w:type="spellEnd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</w:t>
      </w:r>
    </w:p>
    <w:p w14:paraId="7D971017" w14:textId="7315662C" w:rsidR="00006422" w:rsidRPr="00E027C2" w:rsidRDefault="00B91425" w:rsidP="00006422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Horyzont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2020 to największy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w EU 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program finansowania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badań naukowych i innowacji, z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budżetem 80</w:t>
      </w:r>
      <w:r w:rsidR="00CA122B">
        <w:rPr>
          <w:rFonts w:asciiTheme="minorHAnsi" w:eastAsia="Times New Roman" w:hAnsiTheme="minorHAnsi"/>
          <w:color w:val="000000" w:themeColor="text1"/>
          <w:sz w:val="24"/>
          <w:szCs w:val="24"/>
        </w:rPr>
        <w:t>m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ld</w:t>
      </w:r>
      <w:r w:rsidR="00CA122B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E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uro. SDS </w:t>
      </w:r>
      <w:proofErr w:type="spellStart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Optic</w:t>
      </w:r>
      <w:proofErr w:type="spellEnd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ubiegał się o dofinansowanie w ramach SME Instrumentu, przeznaczonego dla 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t>MŚP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tworzących 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t>i wdrażających innowacje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W tej rundzie 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brało udział 1514 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lastRenderedPageBreak/>
        <w:t xml:space="preserve">projektów, 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SDS </w:t>
      </w:r>
      <w:proofErr w:type="spellStart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Optic</w:t>
      </w:r>
      <w:proofErr w:type="spellEnd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jest </w:t>
      </w:r>
      <w:r w:rsidR="007E44DB">
        <w:rPr>
          <w:rFonts w:asciiTheme="minorHAnsi" w:eastAsia="Times New Roman" w:hAnsiTheme="minorHAnsi"/>
          <w:color w:val="000000" w:themeColor="text1"/>
          <w:sz w:val="24"/>
          <w:szCs w:val="24"/>
        </w:rPr>
        <w:t>wśród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dwóch firm z Polski i 64 z Europy, które otrzymały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dotacje</w:t>
      </w:r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„SDS </w:t>
      </w:r>
      <w:proofErr w:type="spellStart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Optic</w:t>
      </w:r>
      <w:proofErr w:type="spellEnd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miał wszystko co potrzebne, żeby wygrać: przełomowy projekt, świetny zespół naukowy i biznesowy, global</w:t>
      </w:r>
      <w:bookmarkStart w:id="0" w:name="_GoBack"/>
      <w:bookmarkEnd w:id="0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ne podejście do biznesu, klarowny plan pracy i mocne założenia biznesowe” – mówi Alicja Grzegorzek, założycielka </w:t>
      </w:r>
      <w:proofErr w:type="spellStart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>Zafiro</w:t>
      </w:r>
      <w:proofErr w:type="spellEnd"/>
      <w:r w:rsidR="00006422" w:rsidRPr="00E027C2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Solutions, firmy wspierającej w zdobywaniu grantów z SME Instrumentu</w:t>
      </w:r>
      <w:r w:rsidR="004B58BB">
        <w:rPr>
          <w:rFonts w:asciiTheme="minorHAnsi" w:eastAsia="Times New Roman" w:hAnsiTheme="minorHAnsi"/>
          <w:color w:val="000000" w:themeColor="text1"/>
          <w:sz w:val="24"/>
          <w:szCs w:val="24"/>
        </w:rPr>
        <w:t>.</w:t>
      </w:r>
    </w:p>
    <w:p w14:paraId="5CF6DFBA" w14:textId="77777777" w:rsidR="007C02A3" w:rsidRDefault="007C02A3" w:rsidP="00D220F6">
      <w:pPr>
        <w:jc w:val="both"/>
        <w:rPr>
          <w:rFonts w:ascii="Arial" w:hAnsi="Arial" w:cs="Arial"/>
        </w:rPr>
      </w:pPr>
    </w:p>
    <w:p w14:paraId="0833F9F8" w14:textId="77777777" w:rsidR="00B91425" w:rsidRDefault="00B91425" w:rsidP="00D220F6">
      <w:pPr>
        <w:jc w:val="both"/>
        <w:rPr>
          <w:rFonts w:ascii="Arial" w:hAnsi="Arial" w:cs="Arial"/>
        </w:rPr>
      </w:pPr>
    </w:p>
    <w:p w14:paraId="26C7B3AB" w14:textId="77777777" w:rsidR="00B219F8" w:rsidRDefault="00B219F8" w:rsidP="00B21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graficzne</w:t>
      </w:r>
    </w:p>
    <w:p w14:paraId="56447E7D" w14:textId="77777777" w:rsidR="00B219F8" w:rsidRPr="00306CA8" w:rsidRDefault="003864A4" w:rsidP="00B219F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CB5534F" wp14:editId="7349C5A1">
            <wp:extent cx="5943600" cy="3340100"/>
            <wp:effectExtent l="0" t="0" r="0" b="12700"/>
            <wp:docPr id="8" name="Obraz 8" descr="R&amp;D/Technologia/OmiProbe%20Animation/Phot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&amp;D/Technologia/OmiProbe%20Animation/Photo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EDF">
        <w:rPr>
          <w:rFonts w:ascii="Arial" w:hAnsi="Arial" w:cs="Arial"/>
          <w:noProof/>
          <w:lang w:eastAsia="pl-PL"/>
        </w:rPr>
        <w:drawing>
          <wp:inline distT="0" distB="0" distL="0" distR="0" wp14:anchorId="702F99B6" wp14:editId="6D28CE6E">
            <wp:extent cx="5930900" cy="5143500"/>
            <wp:effectExtent l="0" t="0" r="12700" b="12700"/>
            <wp:docPr id="9" name="Obraz 9" descr="Grafika/breast-cancer-artwork-107254377-577527873df78cb62c108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/breast-cancer-artwork-107254377-577527873df78cb62c108c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16B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C270814" wp14:editId="406DC0CE">
            <wp:extent cx="5943600" cy="3962400"/>
            <wp:effectExtent l="0" t="0" r="0" b="0"/>
            <wp:docPr id="7" name="Obraz 7" descr="R&amp;D/Prototyp/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D/Prototyp/IMG_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9F8" w:rsidRPr="001D1102">
        <w:rPr>
          <w:rFonts w:asciiTheme="minorHAnsi" w:hAnsiTheme="minorHAnsi" w:cstheme="minorHAnsi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3FBD8C5" wp14:editId="2FB7C86C">
            <wp:simplePos x="0" y="0"/>
            <wp:positionH relativeFrom="margin">
              <wp:posOffset>2540</wp:posOffset>
            </wp:positionH>
            <wp:positionV relativeFrom="paragraph">
              <wp:posOffset>309880</wp:posOffset>
            </wp:positionV>
            <wp:extent cx="2827655" cy="828040"/>
            <wp:effectExtent l="0" t="0" r="0" b="10160"/>
            <wp:wrapSquare wrapText="bothSides"/>
            <wp:docPr id="6" name="Obraz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9F8" w:rsidRPr="00306CA8" w:rsidSect="007E456B">
      <w:headerReference w:type="default" r:id="rId11"/>
      <w:footerReference w:type="default" r:id="rId12"/>
      <w:pgSz w:w="11906" w:h="16838"/>
      <w:pgMar w:top="1276" w:right="1276" w:bottom="993" w:left="1276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AE6" w14:textId="77777777" w:rsidR="000E25B0" w:rsidRDefault="000E25B0" w:rsidP="005560B8">
      <w:pPr>
        <w:spacing w:after="0" w:line="240" w:lineRule="auto"/>
      </w:pPr>
      <w:r>
        <w:separator/>
      </w:r>
    </w:p>
  </w:endnote>
  <w:endnote w:type="continuationSeparator" w:id="0">
    <w:p w14:paraId="6ED03116" w14:textId="77777777" w:rsidR="000E25B0" w:rsidRDefault="000E25B0" w:rsidP="005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84C" w14:textId="77777777" w:rsidR="00D220F6" w:rsidRDefault="007D3AA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CD973E" wp14:editId="2A2FEE21">
              <wp:simplePos x="0" y="0"/>
              <wp:positionH relativeFrom="margin">
                <wp:align>left</wp:align>
              </wp:positionH>
              <wp:positionV relativeFrom="paragraph">
                <wp:posOffset>202566</wp:posOffset>
              </wp:positionV>
              <wp:extent cx="6362700" cy="0"/>
              <wp:effectExtent l="19050" t="38100" r="76200" b="1143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606115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50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V8FQIAAHYEAAAOAAAAZHJzL2Uyb0RvYy54bWysVE2P0zAQvSPxHyzfaZIulCpquoddwQVB&#10;tbuIs+uMG2v9JdttWm4c+Gfwvxg7bVrBaiUQPbgZz9d7byZZXO+1IjvwQVrT0GpSUgKG21aaTUM/&#10;P7x7NackRGZapqyBhh4g0OvlyxeL3tUwtZ1VLXiCRUyoe9fQLkZXF0XgHWgWJtaBQaewXrOIpt8U&#10;rWc9VteqmJblrOitb523HELA29vBSZe5vhDA4ychAkSiGorYYj59PtfpLJYLVm88c53kRxjsH1Bo&#10;Jg02HUvdssjI1ss/SmnJvQ1WxAm3urBCSA6ZA7Kpyt/Y3HfMQeaC4gQ3yhT+X1n+cbfyRLYNnVJi&#10;mMYR/fz24zv/auQjQV1DPJBpUql3ocbgG7PyRyu4lU+U98Lr9I9kyD4rexiVhX0kHC9nV7Pp2xIH&#10;wE++4pzofIjvwWrsF3BASppEmtVs9yFEbIahp5B0DXms6MpNtxH8fdf2ZK22/o4hkTflPHVqZSp2&#10;Na8GA2eeEOCPEqY2uKxRUeJt/CJjl4VOoFPJ1OtGebJjuDNrxfjjgEa5jg2Xr3OZMzKMzijtCUy2&#10;LnAWSb1Br/wUDwpSK2XuQKD6qFCVm+S9h7E74xxMrJL+KEKOTmlCKjUmDqCfTTzGp9QB1N8kjxm5&#10;szVxTNbSWP8U7Lg/QRZDPMK/4J0e17Y95E3KDlzuzPD4Iqa359LO6efPxfIXAAAA//8DAFBLAwQU&#10;AAYACAAAACEAF/Xb3dsAAAAHAQAADwAAAGRycy9kb3ducmV2LnhtbEyPwU7DMBBE70j8g7WVuCBq&#10;t0gUQpwKIXHKqaEqHLfxkoTG6yh2U8PX44oDHGdmNfM2X0fbi4lG3znWsJgrEMS1Mx03GravLzf3&#10;IHxANtg7Jg1f5GFdXF7kmBl34g1NVWhEKmGfoYY2hCGT0tctWfRzNxCn7MONFkOSYyPNiKdUbnu5&#10;VOpOWuw4LbQ40HNL9aE6Wg1y4z9XZYmh6r6n613zFum9jFpfzeLTI4hAMfwdwxk/oUORmPbuyMaL&#10;XkN6JGi4XTyAOKdKLZOz/3Vkkcv//MUPAAAA//8DAFBLAQItABQABgAIAAAAIQC2gziS/gAAAOEB&#10;AAATAAAAAAAAAAAAAAAAAAAAAABbQ29udGVudF9UeXBlc10ueG1sUEsBAi0AFAAGAAgAAAAhADj9&#10;If/WAAAAlAEAAAsAAAAAAAAAAAAAAAAALwEAAF9yZWxzLy5yZWxzUEsBAi0AFAAGAAgAAAAhAGLF&#10;9XwVAgAAdgQAAA4AAAAAAAAAAAAAAAAALgIAAGRycy9lMm9Eb2MueG1sUEsBAi0AFAAGAAgAAAAh&#10;ABf1293bAAAABwEAAA8AAAAAAAAAAAAAAAAAbwQAAGRycy9kb3ducmV2LnhtbFBLBQYAAAAABAAE&#10;APMAAAB3BQAAAAA=&#10;" strokecolor="#4579b8 [3044]">
              <v:shadow on="t" color="black" opacity="26214f" origin="-.5,-.5" offset=".74836mm,.74836mm"/>
              <w10:wrap anchorx="margin"/>
            </v:line>
          </w:pict>
        </mc:Fallback>
      </mc:AlternateContent>
    </w:r>
  </w:p>
  <w:tbl>
    <w:tblPr>
      <w:tblW w:w="10926" w:type="dxa"/>
      <w:tblInd w:w="108" w:type="dxa"/>
      <w:tblLook w:val="04A0" w:firstRow="1" w:lastRow="0" w:firstColumn="1" w:lastColumn="0" w:noHBand="0" w:noVBand="1"/>
    </w:tblPr>
    <w:tblGrid>
      <w:gridCol w:w="1543"/>
      <w:gridCol w:w="1251"/>
      <w:gridCol w:w="2240"/>
      <w:gridCol w:w="2096"/>
      <w:gridCol w:w="827"/>
      <w:gridCol w:w="1566"/>
      <w:gridCol w:w="1403"/>
    </w:tblGrid>
    <w:tr w:rsidR="00673F7E" w:rsidRPr="005560B8" w14:paraId="6B4926AF" w14:textId="77777777" w:rsidTr="00DC1DD7">
      <w:trPr>
        <w:trHeight w:val="440"/>
      </w:trPr>
      <w:tc>
        <w:tcPr>
          <w:tcW w:w="1558" w:type="dxa"/>
          <w:vAlign w:val="center"/>
        </w:tcPr>
        <w:p w14:paraId="1A12FC8A" w14:textId="77777777" w:rsidR="00C87E28" w:rsidRPr="00B219F8" w:rsidRDefault="00673F7E" w:rsidP="00C87E28">
          <w:pPr>
            <w:pStyle w:val="HelneueLTcom"/>
            <w:spacing w:line="276" w:lineRule="auto"/>
            <w:ind w:left="-108"/>
            <w:rPr>
              <w:rFonts w:ascii="Arial" w:hAnsi="Arial" w:cs="Arial"/>
              <w:sz w:val="9"/>
              <w:szCs w:val="9"/>
              <w:lang w:val="en-US"/>
            </w:rPr>
          </w:pPr>
          <w:r w:rsidRPr="00B219F8">
            <w:rPr>
              <w:rFonts w:ascii="Arial" w:hAnsi="Arial" w:cs="Arial"/>
              <w:sz w:val="9"/>
              <w:szCs w:val="9"/>
              <w:lang w:val="en-US"/>
            </w:rPr>
            <w:t>Tel.</w:t>
          </w:r>
          <w:r w:rsidR="00C87E28" w:rsidRPr="00B219F8">
            <w:rPr>
              <w:rFonts w:ascii="Arial" w:hAnsi="Arial" w:cs="Arial"/>
              <w:sz w:val="9"/>
              <w:szCs w:val="9"/>
              <w:lang w:val="en-US"/>
            </w:rPr>
            <w:t xml:space="preserve"> +48 81 501 94 63 </w:t>
          </w:r>
        </w:p>
        <w:p w14:paraId="656F050F" w14:textId="77777777" w:rsidR="00DC1DD7" w:rsidRPr="00B219F8" w:rsidRDefault="000E25B0" w:rsidP="00D220F6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  <w:lang w:val="en-US"/>
            </w:rPr>
          </w:pPr>
          <w:r>
            <w:fldChar w:fldCharType="begin"/>
          </w:r>
          <w:r w:rsidRPr="00006422">
            <w:rPr>
              <w:lang w:val="en-US"/>
            </w:rPr>
            <w:instrText xml:space="preserve"> HYPERLINK "mailto:office@sdsoptic.pl" </w:instrText>
          </w:r>
          <w:r>
            <w:fldChar w:fldCharType="separate"/>
          </w:r>
          <w:r w:rsidR="00C87E28" w:rsidRPr="00B219F8">
            <w:rPr>
              <w:rStyle w:val="Hipercze"/>
              <w:rFonts w:ascii="Arial" w:hAnsi="Arial" w:cs="Arial"/>
              <w:sz w:val="9"/>
              <w:szCs w:val="9"/>
              <w:lang w:val="en-US"/>
            </w:rPr>
            <w:t>office@sdsoptic.pl</w:t>
          </w:r>
          <w:r>
            <w:rPr>
              <w:rStyle w:val="Hipercze"/>
              <w:rFonts w:ascii="Arial" w:hAnsi="Arial" w:cs="Arial"/>
              <w:sz w:val="9"/>
              <w:szCs w:val="9"/>
              <w:lang w:val="en-US"/>
            </w:rPr>
            <w:fldChar w:fldCharType="end"/>
          </w:r>
        </w:p>
        <w:p w14:paraId="6F2202DD" w14:textId="77777777" w:rsidR="00673F7E" w:rsidRPr="00B219F8" w:rsidRDefault="000E25B0" w:rsidP="00673F7E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  <w:lang w:val="en-US"/>
            </w:rPr>
          </w:pPr>
          <w:hyperlink r:id="rId1" w:history="1">
            <w:r w:rsidR="00673F7E" w:rsidRPr="00B219F8">
              <w:rPr>
                <w:rStyle w:val="Hipercze"/>
                <w:rFonts w:ascii="Arial" w:hAnsi="Arial" w:cs="Arial"/>
                <w:sz w:val="9"/>
                <w:szCs w:val="9"/>
                <w:lang w:val="en-US"/>
              </w:rPr>
              <w:t>www.sdsoptic.pl</w:t>
            </w:r>
          </w:hyperlink>
        </w:p>
      </w:tc>
      <w:tc>
        <w:tcPr>
          <w:tcW w:w="1273" w:type="dxa"/>
          <w:vAlign w:val="center"/>
        </w:tcPr>
        <w:p w14:paraId="06D4C024" w14:textId="77777777" w:rsidR="00DC1DD7" w:rsidRPr="00B219F8" w:rsidRDefault="00DC1DD7" w:rsidP="00C60C29">
          <w:pPr>
            <w:pStyle w:val="Stopka"/>
            <w:tabs>
              <w:tab w:val="right" w:pos="1985"/>
            </w:tabs>
            <w:snapToGrid w:val="0"/>
            <w:spacing w:line="276" w:lineRule="auto"/>
            <w:ind w:left="-82"/>
            <w:rPr>
              <w:rFonts w:ascii="HelveticaNeueLT Com 47 LtCn" w:hAnsi="HelveticaNeueLT Com 47 LtCn" w:cs="Tahoma"/>
              <w:color w:val="000000"/>
              <w:sz w:val="9"/>
              <w:szCs w:val="9"/>
              <w:lang w:val="en-US"/>
            </w:rPr>
          </w:pPr>
        </w:p>
      </w:tc>
      <w:tc>
        <w:tcPr>
          <w:tcW w:w="2272" w:type="dxa"/>
          <w:vAlign w:val="center"/>
        </w:tcPr>
        <w:p w14:paraId="2ADBCF44" w14:textId="77777777" w:rsidR="00DC1DD7" w:rsidRPr="00055694" w:rsidRDefault="00673F7E" w:rsidP="00C60C29">
          <w:pPr>
            <w:pStyle w:val="HelneueLTcom"/>
            <w:spacing w:line="276" w:lineRule="auto"/>
            <w:ind w:left="-108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Spółka z o.o. zarejestrowana w Sądzie Rejonowym</w:t>
          </w:r>
          <w:r w:rsidR="00DC1DD7" w:rsidRPr="00055694">
            <w:rPr>
              <w:rFonts w:ascii="Arial" w:hAnsi="Arial" w:cs="Arial"/>
              <w:sz w:val="9"/>
              <w:szCs w:val="9"/>
            </w:rPr>
            <w:t xml:space="preserve"> </w:t>
          </w:r>
        </w:p>
        <w:p w14:paraId="4DAB214B" w14:textId="77777777" w:rsidR="00DC1DD7" w:rsidRPr="00055694" w:rsidRDefault="00673F7E" w:rsidP="00C60C29">
          <w:pPr>
            <w:pStyle w:val="HelneueLTcom"/>
            <w:spacing w:line="276" w:lineRule="auto"/>
            <w:ind w:left="-108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w Lublinie pod</w:t>
          </w:r>
          <w:r w:rsidR="00C87E28">
            <w:rPr>
              <w:rFonts w:ascii="Arial" w:hAnsi="Arial" w:cs="Arial"/>
              <w:sz w:val="9"/>
              <w:szCs w:val="9"/>
            </w:rPr>
            <w:t xml:space="preserve"> KRS 0000474982</w:t>
          </w:r>
        </w:p>
        <w:p w14:paraId="39291FED" w14:textId="77777777" w:rsidR="00DC1DD7" w:rsidRPr="00055694" w:rsidRDefault="00673F7E" w:rsidP="00C60C29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HelveticaNeueLT Com 47 LtCn" w:hAnsi="HelveticaNeueLT Com 47 LtCn" w:cs="Tahoma"/>
              <w:color w:val="000000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Kapitał Zakładowy</w:t>
          </w:r>
          <w:r w:rsidR="00C87E28">
            <w:rPr>
              <w:rFonts w:ascii="Arial" w:hAnsi="Arial" w:cs="Arial"/>
              <w:sz w:val="9"/>
              <w:szCs w:val="9"/>
            </w:rPr>
            <w:t>: 3.200</w:t>
          </w:r>
          <w:r w:rsidR="00DC1DD7">
            <w:rPr>
              <w:rFonts w:ascii="Arial" w:hAnsi="Arial" w:cs="Arial"/>
              <w:sz w:val="9"/>
              <w:szCs w:val="9"/>
            </w:rPr>
            <w:t>.000</w:t>
          </w:r>
          <w:r w:rsidR="00C87E28">
            <w:rPr>
              <w:rFonts w:ascii="Arial" w:hAnsi="Arial" w:cs="Arial"/>
              <w:sz w:val="9"/>
              <w:szCs w:val="9"/>
            </w:rPr>
            <w:t xml:space="preserve"> PLN</w:t>
          </w:r>
        </w:p>
      </w:tc>
      <w:tc>
        <w:tcPr>
          <w:tcW w:w="2127" w:type="dxa"/>
          <w:vAlign w:val="center"/>
        </w:tcPr>
        <w:p w14:paraId="79BA8D3A" w14:textId="77777777" w:rsidR="00E32C53" w:rsidRDefault="00673F7E" w:rsidP="00D220F6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NIP</w:t>
          </w:r>
          <w:r w:rsidR="00C87E28">
            <w:rPr>
              <w:rFonts w:ascii="Arial" w:hAnsi="Arial" w:cs="Arial"/>
              <w:sz w:val="9"/>
              <w:szCs w:val="9"/>
            </w:rPr>
            <w:t xml:space="preserve"> 7123279546</w:t>
          </w:r>
        </w:p>
        <w:p w14:paraId="04C8EAE0" w14:textId="77777777" w:rsidR="00DC1DD7" w:rsidRDefault="00C87E28" w:rsidP="00D220F6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Regon 061574802</w:t>
          </w:r>
        </w:p>
        <w:p w14:paraId="2AE75025" w14:textId="77777777" w:rsidR="00C87E28" w:rsidRDefault="00673F7E" w:rsidP="00C87E28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</w:rPr>
          </w:pPr>
          <w:proofErr w:type="spellStart"/>
          <w:r>
            <w:rPr>
              <w:rFonts w:ascii="Arial" w:hAnsi="Arial" w:cs="Arial"/>
              <w:sz w:val="9"/>
              <w:szCs w:val="9"/>
            </w:rPr>
            <w:t>Rach</w:t>
          </w:r>
          <w:proofErr w:type="spellEnd"/>
          <w:r>
            <w:rPr>
              <w:rFonts w:ascii="Arial" w:hAnsi="Arial" w:cs="Arial"/>
              <w:sz w:val="9"/>
              <w:szCs w:val="9"/>
            </w:rPr>
            <w:t xml:space="preserve">. </w:t>
          </w:r>
          <w:r w:rsidR="00C87E28" w:rsidRPr="00C87E28">
            <w:rPr>
              <w:rFonts w:ascii="Arial" w:hAnsi="Arial" w:cs="Arial"/>
              <w:sz w:val="9"/>
              <w:szCs w:val="9"/>
            </w:rPr>
            <w:t>Bank</w:t>
          </w:r>
          <w:r>
            <w:rPr>
              <w:rFonts w:ascii="Arial" w:hAnsi="Arial" w:cs="Arial"/>
              <w:sz w:val="9"/>
              <w:szCs w:val="9"/>
            </w:rPr>
            <w:t xml:space="preserve">owy w </w:t>
          </w:r>
          <w:r w:rsidR="00C87E28" w:rsidRPr="00C87E28">
            <w:rPr>
              <w:rFonts w:ascii="Arial" w:hAnsi="Arial" w:cs="Arial"/>
              <w:sz w:val="9"/>
              <w:szCs w:val="9"/>
            </w:rPr>
            <w:t>Alior Bank</w:t>
          </w:r>
          <w:r w:rsidR="00C87E28">
            <w:rPr>
              <w:rFonts w:ascii="Arial" w:hAnsi="Arial" w:cs="Arial"/>
              <w:sz w:val="9"/>
              <w:szCs w:val="9"/>
            </w:rPr>
            <w:t xml:space="preserve"> S.A.</w:t>
          </w:r>
        </w:p>
        <w:p w14:paraId="06FA5AD6" w14:textId="77777777" w:rsidR="00C87E28" w:rsidRPr="00C87E28" w:rsidRDefault="00673F7E" w:rsidP="00C87E28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 xml:space="preserve">Nr </w:t>
          </w:r>
          <w:proofErr w:type="spellStart"/>
          <w:r>
            <w:rPr>
              <w:rFonts w:ascii="Arial" w:hAnsi="Arial" w:cs="Arial"/>
              <w:sz w:val="9"/>
              <w:szCs w:val="9"/>
            </w:rPr>
            <w:t>Rach</w:t>
          </w:r>
          <w:proofErr w:type="spellEnd"/>
          <w:r>
            <w:rPr>
              <w:rFonts w:ascii="Arial" w:hAnsi="Arial" w:cs="Arial"/>
              <w:sz w:val="9"/>
              <w:szCs w:val="9"/>
            </w:rPr>
            <w:t>.</w:t>
          </w:r>
          <w:r w:rsidR="00C87E28" w:rsidRPr="00C87E28">
            <w:rPr>
              <w:rFonts w:ascii="Arial" w:hAnsi="Arial" w:cs="Arial"/>
              <w:sz w:val="9"/>
              <w:szCs w:val="9"/>
            </w:rPr>
            <w:t>:</w:t>
          </w:r>
          <w:r>
            <w:rPr>
              <w:rFonts w:ascii="Arial" w:hAnsi="Arial" w:cs="Arial"/>
              <w:sz w:val="9"/>
              <w:szCs w:val="9"/>
            </w:rPr>
            <w:t xml:space="preserve"> </w:t>
          </w:r>
          <w:r w:rsidR="00C87E28" w:rsidRPr="00C87E28">
            <w:rPr>
              <w:rFonts w:ascii="Arial" w:hAnsi="Arial" w:cs="Arial"/>
              <w:sz w:val="9"/>
              <w:szCs w:val="9"/>
            </w:rPr>
            <w:t>87</w:t>
          </w:r>
          <w:r>
            <w:rPr>
              <w:rFonts w:ascii="Arial" w:hAnsi="Arial" w:cs="Arial"/>
              <w:sz w:val="9"/>
              <w:szCs w:val="9"/>
            </w:rPr>
            <w:t xml:space="preserve"> </w:t>
          </w:r>
          <w:r w:rsidR="00C87E28" w:rsidRPr="00C87E28">
            <w:rPr>
              <w:rFonts w:ascii="Arial" w:hAnsi="Arial" w:cs="Arial"/>
              <w:sz w:val="9"/>
              <w:szCs w:val="9"/>
            </w:rPr>
            <w:t>2490</w:t>
          </w:r>
          <w:r>
            <w:rPr>
              <w:rFonts w:ascii="Arial" w:hAnsi="Arial" w:cs="Arial"/>
              <w:sz w:val="9"/>
              <w:szCs w:val="9"/>
            </w:rPr>
            <w:t xml:space="preserve"> </w:t>
          </w:r>
          <w:r w:rsidR="00C87E28" w:rsidRPr="00C87E28">
            <w:rPr>
              <w:rFonts w:ascii="Arial" w:hAnsi="Arial" w:cs="Arial"/>
              <w:sz w:val="9"/>
              <w:szCs w:val="9"/>
            </w:rPr>
            <w:t>0005 0000 4530 5573 4813</w:t>
          </w:r>
        </w:p>
        <w:p w14:paraId="4D7B6A7B" w14:textId="77777777" w:rsidR="00C87E28" w:rsidRPr="00055694" w:rsidRDefault="00C87E28" w:rsidP="00D220F6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HelveticaNeueLT Com 47 LtCn" w:hAnsi="HelveticaNeueLT Com 47 LtCn" w:cs="Tahoma"/>
              <w:color w:val="000000"/>
              <w:sz w:val="9"/>
              <w:szCs w:val="9"/>
            </w:rPr>
          </w:pPr>
        </w:p>
      </w:tc>
      <w:tc>
        <w:tcPr>
          <w:tcW w:w="840" w:type="dxa"/>
          <w:vAlign w:val="center"/>
        </w:tcPr>
        <w:p w14:paraId="12B0C701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  <w:tc>
        <w:tcPr>
          <w:tcW w:w="1428" w:type="dxa"/>
          <w:vAlign w:val="center"/>
        </w:tcPr>
        <w:p w14:paraId="22CF2E6F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BCF4235" wp14:editId="292B930B">
                <wp:simplePos x="0" y="0"/>
                <wp:positionH relativeFrom="column">
                  <wp:posOffset>-452120</wp:posOffset>
                </wp:positionH>
                <wp:positionV relativeFrom="paragraph">
                  <wp:posOffset>-76835</wp:posOffset>
                </wp:positionV>
                <wp:extent cx="847725" cy="423545"/>
                <wp:effectExtent l="0" t="0" r="9525" b="0"/>
                <wp:wrapThrough wrapText="bothSides">
                  <wp:wrapPolygon edited="0">
                    <wp:start x="0" y="0"/>
                    <wp:lineTo x="0" y="20402"/>
                    <wp:lineTo x="2427" y="20402"/>
                    <wp:lineTo x="21357" y="18459"/>
                    <wp:lineTo x="21357" y="6801"/>
                    <wp:lineTo x="2427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ubelska medycyn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28" w:type="dxa"/>
        </w:tcPr>
        <w:p w14:paraId="01350D3A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</w:tr>
  </w:tbl>
  <w:p w14:paraId="705E05C1" w14:textId="77777777" w:rsidR="005560B8" w:rsidRDefault="007D3AA3" w:rsidP="00CD61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4D1C9" wp14:editId="3EE0B5C1">
              <wp:simplePos x="0" y="0"/>
              <wp:positionH relativeFrom="margin">
                <wp:align>left</wp:align>
              </wp:positionH>
              <wp:positionV relativeFrom="paragraph">
                <wp:posOffset>127635</wp:posOffset>
              </wp:positionV>
              <wp:extent cx="6362700" cy="0"/>
              <wp:effectExtent l="19050" t="38100" r="76200" b="1143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6FDCE3" id="Łącznik prost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50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hkFAIAAHYEAAAOAAAAZHJzL2Uyb0RvYy54bWysVE2P0zAQvSPxHyzfaZJuKVXUdA+7gguC&#10;ahfE2XXsxlp/yZ42LTcO/DP4X4ydNq0AIYHowc14vt57M8ny9mA02YsQlbMNrSYlJcJy1yq7bejH&#10;D69fLCiJwGzLtLOioUcR6e3q+bNl72sxdZ3TrQgEi9hY976hHYCviyLyThgWJ84Li07pgmGAZtgW&#10;bWA9Vje6mJblvOhdaH1wXMSIt/eDk65yfSkFh/dSRgFENxSxQT5DPjfpLFZLVm8D853iJxjsH1AY&#10;piw2HUvdM2BkF9QvpYziwUUnYcKdKZyUiovMAdlU5U9sHjvmReaC4kQ/yhT/X1n+br8ORLUNnVFi&#10;mcERff/y7Sv/bNUTQV0jHMksqdT7WGPwnV2HkxX9OiTKBxlM+kcy5JCVPY7KigMQjpfzm/n0VYkD&#10;4GdfcUn0IcIb4Qz2izggrWwizWq2fxsBm2HoOSRdizxWdOWmOxDhsWt7stG78MCQyMtykTq1KhW7&#10;WVSDgTNPCPBHCdNbXFbQlAQHnxR0WegEOpVMve50IHuGO7PRjD8NaLTv2HA5y2UuyDA6o3RnMNm6&#10;wlkk9Qa98hMctUittH0QEtVHharcJO+9GLszzoWFKumPIuTolCaV1mPiAPqPiaf4lDqA+pvkMSN3&#10;dhbGZKOsC7+DDYczZDnEI/wr3ulx49pj3qTswOXODE8vYnp7ru2cfvlcrH4AAAD//wMAUEsDBBQA&#10;BgAIAAAAIQB/C2Ax2gAAAAcBAAAPAAAAZHJzL2Rvd25yZXYueG1sTI/BTsMwEETvSPyDtUhcELWb&#10;A1QhToUq9ZRTA6I9buMlCcTrKHZTw9fjigMcZ2Y187ZYRzuImSbfO9awXCgQxI0zPbcaXl+29ysQ&#10;PiAbHByThi/ysC6vrwrMjTvzjuY6tCKVsM9RQxfCmEvpm44s+oUbiVP27iaLIcmplWbCcyq3g8yU&#10;epAWe04LHY606aj5rE9Wg9z5j8eqwlD33/PdW7uPdKii1rc38fkJRKAY/o7hgp/QoUxMR3di48Wg&#10;IT0SNGRqCeKSKpUl5/jryLKQ//nLHwAAAP//AwBQSwECLQAUAAYACAAAACEAtoM4kv4AAADhAQAA&#10;EwAAAAAAAAAAAAAAAAAAAAAAW0NvbnRlbnRfVHlwZXNdLnhtbFBLAQItABQABgAIAAAAIQA4/SH/&#10;1gAAAJQBAAALAAAAAAAAAAAAAAAAAC8BAABfcmVscy8ucmVsc1BLAQItABQABgAIAAAAIQCSmvhk&#10;FAIAAHYEAAAOAAAAAAAAAAAAAAAAAC4CAABkcnMvZTJvRG9jLnhtbFBLAQItABQABgAIAAAAIQB/&#10;C2Ax2gAAAAcBAAAPAAAAAAAAAAAAAAAAAG4EAABkcnMvZG93bnJldi54bWxQSwUGAAAAAAQABADz&#10;AAAAdQUAAAAA&#10;" strokecolor="#4579b8 [3044]">
              <v:shadow on="t" color="black" opacity="26214f" origin="-.5,-.5" offset=".74836mm,.74836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9E188" w14:textId="77777777" w:rsidR="000E25B0" w:rsidRDefault="000E25B0" w:rsidP="005560B8">
      <w:pPr>
        <w:spacing w:after="0" w:line="240" w:lineRule="auto"/>
      </w:pPr>
      <w:r>
        <w:separator/>
      </w:r>
    </w:p>
  </w:footnote>
  <w:footnote w:type="continuationSeparator" w:id="0">
    <w:p w14:paraId="6EB35A80" w14:textId="77777777" w:rsidR="000E25B0" w:rsidRDefault="000E25B0" w:rsidP="0055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F337" w14:textId="77777777" w:rsidR="00C87E28" w:rsidRDefault="00C87E28" w:rsidP="00C87E28">
    <w:pPr>
      <w:pStyle w:val="Nagwek"/>
    </w:pPr>
    <w:r w:rsidRPr="001D1102">
      <w:rPr>
        <w:rFonts w:asciiTheme="minorHAnsi" w:hAnsiTheme="minorHAnsi" w:cstheme="minorHAnsi"/>
        <w:bCs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386DF80C" wp14:editId="6DD1AB50">
          <wp:simplePos x="0" y="0"/>
          <wp:positionH relativeFrom="margin">
            <wp:align>left</wp:align>
          </wp:positionH>
          <wp:positionV relativeFrom="paragraph">
            <wp:posOffset>167005</wp:posOffset>
          </wp:positionV>
          <wp:extent cx="1143000" cy="334645"/>
          <wp:effectExtent l="0" t="0" r="0" b="8255"/>
          <wp:wrapSquare wrapText="bothSides"/>
          <wp:docPr id="3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7242F3" w14:textId="77777777" w:rsidR="00C87E28" w:rsidRPr="00B219F8" w:rsidRDefault="00673F7E" w:rsidP="00C87E28">
    <w:pPr>
      <w:pStyle w:val="Nagwek"/>
      <w:jc w:val="right"/>
      <w:rPr>
        <w:rFonts w:asciiTheme="majorHAnsi" w:hAnsiTheme="majorHAnsi" w:cstheme="minorHAnsi"/>
        <w:bCs/>
        <w:iCs/>
        <w:sz w:val="18"/>
        <w:szCs w:val="18"/>
      </w:rPr>
    </w:pPr>
    <w:r w:rsidRPr="00B219F8">
      <w:rPr>
        <w:rFonts w:asciiTheme="majorHAnsi" w:hAnsiTheme="majorHAnsi" w:cstheme="minorHAnsi"/>
        <w:bCs/>
        <w:iCs/>
        <w:sz w:val="18"/>
        <w:szCs w:val="18"/>
      </w:rPr>
      <w:t>Ratowanie, Monitorowanie i Poprawa Jakości Życia.</w:t>
    </w:r>
  </w:p>
  <w:p w14:paraId="5C7F2012" w14:textId="77777777" w:rsidR="00C87E28" w:rsidRPr="00673F7E" w:rsidRDefault="00673F7E" w:rsidP="00C87E28">
    <w:pPr>
      <w:pStyle w:val="Nagwek"/>
      <w:jc w:val="right"/>
      <w:rPr>
        <w:rFonts w:asciiTheme="majorHAnsi" w:hAnsiTheme="majorHAnsi" w:cstheme="minorHAnsi"/>
        <w:bCs/>
        <w:iCs/>
        <w:sz w:val="18"/>
        <w:szCs w:val="18"/>
        <w:lang w:val="en-US"/>
      </w:rPr>
    </w:pPr>
    <w:proofErr w:type="spellStart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>Innowacyjna</w:t>
    </w:r>
    <w:proofErr w:type="spellEnd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 xml:space="preserve"> </w:t>
    </w:r>
    <w:proofErr w:type="spellStart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>i</w:t>
    </w:r>
    <w:proofErr w:type="spellEnd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 xml:space="preserve"> </w:t>
    </w:r>
    <w:proofErr w:type="spellStart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>Bezbolesna</w:t>
    </w:r>
    <w:proofErr w:type="spellEnd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 xml:space="preserve"> </w:t>
    </w:r>
    <w:proofErr w:type="spellStart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>Diagnostyka</w:t>
    </w:r>
    <w:proofErr w:type="spellEnd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 xml:space="preserve"> </w:t>
    </w:r>
    <w:proofErr w:type="spellStart"/>
    <w:r w:rsidRPr="00673F7E">
      <w:rPr>
        <w:rFonts w:asciiTheme="majorHAnsi" w:hAnsiTheme="majorHAnsi" w:cstheme="minorHAnsi"/>
        <w:bCs/>
        <w:iCs/>
        <w:sz w:val="18"/>
        <w:szCs w:val="18"/>
        <w:lang w:val="en-US"/>
      </w:rPr>
      <w:t>Nowotworowa</w:t>
    </w:r>
    <w:proofErr w:type="spellEnd"/>
  </w:p>
  <w:p w14:paraId="13FE35EF" w14:textId="77777777" w:rsidR="00C87E28" w:rsidRDefault="007D3AA3" w:rsidP="00C87E28">
    <w:pPr>
      <w:pStyle w:val="Nagwek"/>
      <w:jc w:val="right"/>
      <w:rPr>
        <w:rFonts w:asciiTheme="minorHAnsi" w:hAnsiTheme="minorHAnsi" w:cstheme="minorHAnsi"/>
        <w:bCs/>
        <w:iCs/>
        <w:sz w:val="20"/>
        <w:szCs w:val="20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A61CCB" wp14:editId="42AB4D9F">
              <wp:simplePos x="0" y="0"/>
              <wp:positionH relativeFrom="margin">
                <wp:posOffset>-334011</wp:posOffset>
              </wp:positionH>
              <wp:positionV relativeFrom="paragraph">
                <wp:posOffset>139065</wp:posOffset>
              </wp:positionV>
              <wp:extent cx="6677025" cy="28575"/>
              <wp:effectExtent l="19050" t="38100" r="85725" b="1047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7025" cy="28575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7F905C" id="Łącznik prosty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3pt,10.95pt" to="49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fuIwIAAIQEAAAOAAAAZHJzL2Uyb0RvYy54bWysVEtv2zAMvg/YfxB0X+xkywNGnB5abJdh&#10;C9o9zoosxUL1gqTEyW477J9t/6sUnbhBCxTYsBwEUyQ/fvxIZXl1MJrsRYjK2ZqORyUlwnLXKLut&#10;6dcv798sKImJ2YZpZ0VNjyLSq9XrV8vOV2LiWqcbEQiA2Fh1vqZtSr4qishbYVgcOS8sOKULhiUw&#10;w7ZoAusA3ehiUpazonOh8cFxESPc3vROukJ8KQVPn6WMIhFdU+CW8Ax4bvJZrJas2gbmW8VPNNg/&#10;sDBMWSg6QN2wxMguqGdQRvHgopNpxJ0pnJSKC+wBuhmXT7q5a5kX2AuIE/0gU/x/sPzTfh2Iamo6&#10;pcQyAyP68/P3L/7DqnsCusZ0JNOsUudjBcHXdh1OVvTrkFs+yGCI1Mp/gwVAEaAtckCNj4PG4pAI&#10;h8vZbD4vJ1CMg2+ymM4RvehhMpwPMX0QzkD1COPSymYJWMX2H2OC0hB6DsnXAocMrmy4XRLhrm06&#10;stG7cMtyW+WihME3KoO9XYx7AzZgMi/zjxKmt7C6SVMSXPquUouyZ+JnOtc6kD2DDdpoxu97Ntq3&#10;rL98hzCPzCAaWQ5k0LrgWWQte/XwKx21yKW0vRUSZgEq9TriKxBDdca5sGmcpwEiYHROk0rrIbEn&#10;/WLiKT6n9qT+JnnIwMrOpiHZKOsCavOkejqcKcs+Huhf9J0/N6454l6hA1YdOzw9y/yWLm1Mf/zz&#10;WD0AAAD//wMAUEsDBBQABgAIAAAAIQB6vVCw4AAAAAkBAAAPAAAAZHJzL2Rvd25yZXYueG1sTI9N&#10;T4NAEIbvJv6HzZh4axdQCSBLoyYejB5srYfetuwUUHaWsEuL/nrHk97m48k7z5Sr2fbiiKPvHCmI&#10;lxEIpNqZjhoF27fHRQbCB01G945QwRd6WFXnZ6UujDvRGo+b0AgOIV9oBW0IQyGlr1u02i/dgMS7&#10;gxutDtyOjTSjPnG47WUSRam0uiO+0OoBH1qsPzeTVfCdvX6Eq+dum05PL4dpt4vvaf2u1OXFfHcL&#10;IuAc/mD41Wd1qNhp7yYyXvQKFjdJyqiCJM5BMJDnGRd7HqTXIKtS/v+g+gEAAP//AwBQSwECLQAU&#10;AAYACAAAACEAtoM4kv4AAADhAQAAEwAAAAAAAAAAAAAAAAAAAAAAW0NvbnRlbnRfVHlwZXNdLnht&#10;bFBLAQItABQABgAIAAAAIQA4/SH/1gAAAJQBAAALAAAAAAAAAAAAAAAAAC8BAABfcmVscy8ucmVs&#10;c1BLAQItABQABgAIAAAAIQDsudfuIwIAAIQEAAAOAAAAAAAAAAAAAAAAAC4CAABkcnMvZTJvRG9j&#10;LnhtbFBLAQItABQABgAIAAAAIQB6vVCw4AAAAAkBAAAPAAAAAAAAAAAAAAAAAH0EAABkcnMvZG93&#10;bnJldi54bWxQSwUGAAAAAAQABADzAAAAigUAAAAA&#10;" strokecolor="#4579b8 [3044]">
              <v:shadow on="t" color="black" opacity="26214f" origin="-.5,-.5" offset=".74836mm,.74836mm"/>
              <w10:wrap anchorx="margin"/>
            </v:line>
          </w:pict>
        </mc:Fallback>
      </mc:AlternateContent>
    </w:r>
  </w:p>
  <w:p w14:paraId="1A67D676" w14:textId="77777777" w:rsidR="005560B8" w:rsidRPr="00C87E28" w:rsidRDefault="005560B8" w:rsidP="00C87E2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0F"/>
    <w:multiLevelType w:val="hybridMultilevel"/>
    <w:tmpl w:val="44A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8"/>
    <w:rsid w:val="00006422"/>
    <w:rsid w:val="0004401B"/>
    <w:rsid w:val="00055694"/>
    <w:rsid w:val="00061EBE"/>
    <w:rsid w:val="000622D1"/>
    <w:rsid w:val="000B5626"/>
    <w:rsid w:val="000B795E"/>
    <w:rsid w:val="000D1A0E"/>
    <w:rsid w:val="000E25B0"/>
    <w:rsid w:val="001456B6"/>
    <w:rsid w:val="00146C69"/>
    <w:rsid w:val="0015284E"/>
    <w:rsid w:val="001631E6"/>
    <w:rsid w:val="00166A64"/>
    <w:rsid w:val="00171C8F"/>
    <w:rsid w:val="00174268"/>
    <w:rsid w:val="001818F8"/>
    <w:rsid w:val="00183EDF"/>
    <w:rsid w:val="002811AC"/>
    <w:rsid w:val="00295080"/>
    <w:rsid w:val="002C6C2D"/>
    <w:rsid w:val="002D004B"/>
    <w:rsid w:val="002D4CDF"/>
    <w:rsid w:val="002D6B48"/>
    <w:rsid w:val="00306CA8"/>
    <w:rsid w:val="003629FC"/>
    <w:rsid w:val="003676B6"/>
    <w:rsid w:val="003864A4"/>
    <w:rsid w:val="003B7C94"/>
    <w:rsid w:val="003C6EA0"/>
    <w:rsid w:val="003D5F1B"/>
    <w:rsid w:val="00405BFE"/>
    <w:rsid w:val="00407DE3"/>
    <w:rsid w:val="00477134"/>
    <w:rsid w:val="00482395"/>
    <w:rsid w:val="00496318"/>
    <w:rsid w:val="004A619F"/>
    <w:rsid w:val="004B2F74"/>
    <w:rsid w:val="004B58BB"/>
    <w:rsid w:val="004B6EEE"/>
    <w:rsid w:val="004E5FF3"/>
    <w:rsid w:val="005005B3"/>
    <w:rsid w:val="00502653"/>
    <w:rsid w:val="00512530"/>
    <w:rsid w:val="00516FDA"/>
    <w:rsid w:val="00550CCA"/>
    <w:rsid w:val="0055306E"/>
    <w:rsid w:val="005560B8"/>
    <w:rsid w:val="00565EDC"/>
    <w:rsid w:val="005B7B1D"/>
    <w:rsid w:val="005F1F27"/>
    <w:rsid w:val="00666D7B"/>
    <w:rsid w:val="00673F7E"/>
    <w:rsid w:val="00684061"/>
    <w:rsid w:val="00690FDB"/>
    <w:rsid w:val="00721C61"/>
    <w:rsid w:val="007474EB"/>
    <w:rsid w:val="00760F5D"/>
    <w:rsid w:val="007B35F5"/>
    <w:rsid w:val="007C02A3"/>
    <w:rsid w:val="007D3AA3"/>
    <w:rsid w:val="007D5F0F"/>
    <w:rsid w:val="007E44DB"/>
    <w:rsid w:val="007E456B"/>
    <w:rsid w:val="008750D4"/>
    <w:rsid w:val="00875C03"/>
    <w:rsid w:val="00891858"/>
    <w:rsid w:val="008A50ED"/>
    <w:rsid w:val="008F1BAD"/>
    <w:rsid w:val="008F3B88"/>
    <w:rsid w:val="008F5A75"/>
    <w:rsid w:val="00932871"/>
    <w:rsid w:val="00943435"/>
    <w:rsid w:val="00984567"/>
    <w:rsid w:val="009E5D7A"/>
    <w:rsid w:val="009F5DB7"/>
    <w:rsid w:val="00A40551"/>
    <w:rsid w:val="00A42F8B"/>
    <w:rsid w:val="00AC3262"/>
    <w:rsid w:val="00AF1C9D"/>
    <w:rsid w:val="00AF7C92"/>
    <w:rsid w:val="00B117C8"/>
    <w:rsid w:val="00B14694"/>
    <w:rsid w:val="00B16ED7"/>
    <w:rsid w:val="00B219F8"/>
    <w:rsid w:val="00B37B5B"/>
    <w:rsid w:val="00B42739"/>
    <w:rsid w:val="00B46BB4"/>
    <w:rsid w:val="00B61E20"/>
    <w:rsid w:val="00B91425"/>
    <w:rsid w:val="00BA6588"/>
    <w:rsid w:val="00BB3731"/>
    <w:rsid w:val="00BF327B"/>
    <w:rsid w:val="00C60C29"/>
    <w:rsid w:val="00C87E28"/>
    <w:rsid w:val="00C92746"/>
    <w:rsid w:val="00CA122B"/>
    <w:rsid w:val="00CB443E"/>
    <w:rsid w:val="00CD6105"/>
    <w:rsid w:val="00CF3DEC"/>
    <w:rsid w:val="00D220F6"/>
    <w:rsid w:val="00D61A68"/>
    <w:rsid w:val="00DA116B"/>
    <w:rsid w:val="00DC1DD7"/>
    <w:rsid w:val="00DE7DF7"/>
    <w:rsid w:val="00E027C2"/>
    <w:rsid w:val="00E32C53"/>
    <w:rsid w:val="00EC68BF"/>
    <w:rsid w:val="00EE49B4"/>
    <w:rsid w:val="00F340FD"/>
    <w:rsid w:val="00F357A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E4CD"/>
  <w15:docId w15:val="{35BC294E-99A9-4C1D-9F1F-246194C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4273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9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B8"/>
  </w:style>
  <w:style w:type="paragraph" w:styleId="Stopka">
    <w:name w:val="footer"/>
    <w:basedOn w:val="Normalny"/>
    <w:link w:val="StopkaZnak"/>
    <w:unhideWhenUsed/>
    <w:rsid w:val="0055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B8"/>
  </w:style>
  <w:style w:type="paragraph" w:styleId="Tekstdymka">
    <w:name w:val="Balloon Text"/>
    <w:basedOn w:val="Normalny"/>
    <w:link w:val="TekstdymkaZnak"/>
    <w:uiPriority w:val="99"/>
    <w:semiHidden/>
    <w:unhideWhenUsed/>
    <w:rsid w:val="005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60B8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ny"/>
    <w:uiPriority w:val="99"/>
    <w:rsid w:val="005560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HelneueLTcom">
    <w:name w:val="Hel neue LT com"/>
    <w:basedOn w:val="NormalParagraphStyle"/>
    <w:uiPriority w:val="99"/>
    <w:rsid w:val="005560B8"/>
    <w:pPr>
      <w:spacing w:line="200" w:lineRule="atLeast"/>
    </w:pPr>
    <w:rPr>
      <w:rFonts w:ascii="HelveticaNeueLT Com 47 LtCn" w:hAnsi="HelveticaNeueLT Com 47 LtCn" w:cs="HelveticaNeueLT Com 47 LtCn"/>
      <w:sz w:val="16"/>
      <w:szCs w:val="16"/>
    </w:rPr>
  </w:style>
  <w:style w:type="paragraph" w:styleId="Tekstpodstawowy">
    <w:name w:val="Body Text"/>
    <w:basedOn w:val="Normalny"/>
    <w:link w:val="TekstpodstawowyZnak"/>
    <w:rsid w:val="005560B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560B8"/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560B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</w:rPr>
  </w:style>
  <w:style w:type="paragraph" w:styleId="Bezodstpw">
    <w:name w:val="No Spacing"/>
    <w:uiPriority w:val="1"/>
    <w:qFormat/>
    <w:rsid w:val="00550C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220F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9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219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soptic.pl" TargetMode="External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402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Biella Polska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 Optic</dc:creator>
  <cp:lastModifiedBy>Mateusz Sagan</cp:lastModifiedBy>
  <cp:revision>6</cp:revision>
  <cp:lastPrinted>2013-03-05T13:06:00Z</cp:lastPrinted>
  <dcterms:created xsi:type="dcterms:W3CDTF">2017-08-16T19:04:00Z</dcterms:created>
  <dcterms:modified xsi:type="dcterms:W3CDTF">2017-08-16T20:50:00Z</dcterms:modified>
</cp:coreProperties>
</file>